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41" w:rsidRDefault="00034841" w:rsidP="00034841">
      <w:pPr>
        <w:pStyle w:val="a4"/>
        <w:jc w:val="center"/>
        <w:rPr>
          <w:b/>
        </w:rPr>
      </w:pPr>
    </w:p>
    <w:p w:rsidR="00034841" w:rsidRPr="00034841" w:rsidRDefault="00034841" w:rsidP="00034841">
      <w:pPr>
        <w:pStyle w:val="a4"/>
        <w:jc w:val="right"/>
      </w:pPr>
      <w:r w:rsidRPr="00034841">
        <w:t xml:space="preserve">Приложение к решению совета депутатов </w:t>
      </w:r>
    </w:p>
    <w:p w:rsidR="00034841" w:rsidRPr="00034841" w:rsidRDefault="00034841" w:rsidP="00034841">
      <w:pPr>
        <w:pStyle w:val="a4"/>
        <w:jc w:val="right"/>
      </w:pPr>
      <w:r w:rsidRPr="00034841">
        <w:t>от 21.09.2016г. № _____</w:t>
      </w:r>
    </w:p>
    <w:p w:rsidR="009667F1" w:rsidRDefault="00FA01D0" w:rsidP="00FA01D0">
      <w:pPr>
        <w:pStyle w:val="a4"/>
        <w:rPr>
          <w:b/>
        </w:rPr>
      </w:pPr>
      <w:r w:rsidRPr="00034841">
        <w:rPr>
          <w:b/>
        </w:rPr>
        <w:t xml:space="preserve">Структура </w:t>
      </w:r>
      <w:r w:rsidR="00034841" w:rsidRPr="00034841">
        <w:rPr>
          <w:b/>
        </w:rPr>
        <w:t>администрации  МО  «Новодевяткинское сельское поселение» Всеволожского муниципального района</w:t>
      </w:r>
      <w:r w:rsidR="00FD6722">
        <w:rPr>
          <w:b/>
        </w:rPr>
        <w:t xml:space="preserve"> </w:t>
      </w:r>
      <w:r w:rsidR="00034841" w:rsidRPr="00034841">
        <w:rPr>
          <w:b/>
        </w:rPr>
        <w:t>Ленинградской области</w:t>
      </w:r>
    </w:p>
    <w:p w:rsidR="00FA01D0" w:rsidRPr="009667F1" w:rsidRDefault="00A70B85" w:rsidP="00FA01D0">
      <w:pPr>
        <w:pStyle w:val="a4"/>
        <w:rPr>
          <w:b/>
        </w:rPr>
      </w:pPr>
      <w:r w:rsidRPr="00AD29FB">
        <w:rPr>
          <w:noProof/>
          <w:lang w:eastAsia="ru-RU"/>
        </w:rPr>
        <w:pict>
          <v:rect id="_x0000_s1041" style="position:absolute;margin-left:229.8pt;margin-top:381.1pt;width:122.1pt;height:76.35pt;z-index:251673600">
            <v:textbox style="mso-next-textbox:#_x0000_s1041">
              <w:txbxContent>
                <w:p w:rsidR="00A70B85" w:rsidRDefault="00A37359" w:rsidP="00A028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Отдел </w:t>
                  </w:r>
                </w:p>
                <w:p w:rsidR="00A70B85" w:rsidRDefault="00A37359" w:rsidP="00A028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архитектуры, </w:t>
                  </w:r>
                  <w:r w:rsidR="00A70B85">
                    <w:rPr>
                      <w:rFonts w:ascii="Times New Roman" w:hAnsi="Times New Roman" w:cs="Times New Roman"/>
                    </w:rPr>
                    <w:t xml:space="preserve">  градостроительства</w:t>
                  </w:r>
                </w:p>
                <w:p w:rsidR="00A37359" w:rsidRPr="00FA01D0" w:rsidRDefault="00A70B85" w:rsidP="00A028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и землеустрой</w:t>
                  </w:r>
                  <w:r w:rsidR="00A37359">
                    <w:rPr>
                      <w:rFonts w:ascii="Times New Roman" w:hAnsi="Times New Roman" w:cs="Times New Roman"/>
                    </w:rPr>
                    <w:t xml:space="preserve">ства </w:t>
                  </w:r>
                </w:p>
              </w:txbxContent>
            </v:textbox>
          </v:rect>
        </w:pict>
      </w:r>
      <w:r w:rsidRPr="00AD29FB">
        <w:rPr>
          <w:noProof/>
          <w:lang w:eastAsia="ru-RU"/>
        </w:rPr>
        <w:pict>
          <v:rect id="_x0000_s1040" style="position:absolute;margin-left:590.35pt;margin-top:346.2pt;width:87.85pt;height:96.05pt;z-index:251672576">
            <v:textbox style="mso-next-textbox:#_x0000_s1040">
              <w:txbxContent>
                <w:p w:rsidR="00A37359" w:rsidRDefault="00A37359" w:rsidP="00A0288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Отдел</w:t>
                  </w:r>
                </w:p>
                <w:p w:rsidR="00A37359" w:rsidRPr="00FA01D0" w:rsidRDefault="00A37359" w:rsidP="00A0288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планирования ЖКХ, транспорта, связи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margin-left:263.5pt;margin-top:332pt;width:.05pt;height:49.1pt;z-index:251696128" o:connectortype="straight"/>
        </w:pict>
      </w:r>
      <w:r w:rsidRPr="00AD29FB">
        <w:rPr>
          <w:noProof/>
          <w:lang w:eastAsia="ru-RU"/>
        </w:rPr>
        <w:pict>
          <v:shape id="_x0000_s1061" type="#_x0000_t32" style="position:absolute;margin-left:212.3pt;margin-top:332.75pt;width:0;height:48.35pt;z-index:251689984" o:connectortype="straight"/>
        </w:pict>
      </w:r>
      <w:r w:rsidRPr="00AD29FB">
        <w:rPr>
          <w:noProof/>
          <w:lang w:eastAsia="ru-RU"/>
        </w:rPr>
        <w:pict>
          <v:shape id="_x0000_s1058" type="#_x0000_t32" style="position:absolute;margin-left:212.3pt;margin-top:332.75pt;width:51.25pt;height:.05pt;z-index:251686912" o:connectortype="straight"/>
        </w:pict>
      </w:r>
      <w:r w:rsidRPr="00AD29FB">
        <w:rPr>
          <w:noProof/>
          <w:lang w:eastAsia="ru-RU"/>
        </w:rPr>
        <w:pict>
          <v:shape id="_x0000_s1059" type="#_x0000_t32" style="position:absolute;margin-left:238.2pt;margin-top:295.45pt;width:.05pt;height:37.35pt;z-index:251687936" o:connectortype="straight"/>
        </w:pict>
      </w:r>
      <w:r w:rsidRPr="00AD29FB">
        <w:rPr>
          <w:noProof/>
          <w:lang w:eastAsia="ru-RU"/>
        </w:rPr>
        <w:pict>
          <v:rect id="_x0000_s1042" style="position:absolute;margin-left:103.7pt;margin-top:381.1pt;width:116.5pt;height:41.9pt;z-index:251674624">
            <v:textbox style="mso-next-textbox:#_x0000_s1042">
              <w:txbxContent>
                <w:p w:rsidR="00A37359" w:rsidRPr="009667F1" w:rsidRDefault="00A37359" w:rsidP="00696A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67F1">
                    <w:rPr>
                      <w:rFonts w:ascii="Times New Roman" w:hAnsi="Times New Roman" w:cs="Times New Roman"/>
                    </w:rPr>
                    <w:t>Административная комиссия</w:t>
                  </w:r>
                </w:p>
              </w:txbxContent>
            </v:textbox>
          </v:rect>
        </w:pict>
      </w:r>
      <w:r w:rsidRPr="00AD29FB">
        <w:rPr>
          <w:noProof/>
          <w:lang w:eastAsia="ru-RU"/>
        </w:rPr>
        <w:pict>
          <v:shape id="_x0000_s1062" type="#_x0000_t32" style="position:absolute;margin-left:628.05pt;margin-top:150.1pt;width:.1pt;height:22.7pt;z-index:251691008" o:connectortype="straight"/>
        </w:pict>
      </w:r>
      <w:r w:rsidR="00A37359" w:rsidRPr="00AD29FB">
        <w:rPr>
          <w:noProof/>
          <w:lang w:eastAsia="ru-RU"/>
        </w:rPr>
        <w:pict>
          <v:shape id="_x0000_s1055" type="#_x0000_t32" style="position:absolute;margin-left:426.3pt;margin-top:108.9pt;width:.1pt;height:64.9pt;z-index:251683840" o:connectortype="straight"/>
        </w:pict>
      </w:r>
      <w:r w:rsidR="00A37359" w:rsidRPr="00AD29FB">
        <w:rPr>
          <w:noProof/>
          <w:lang w:eastAsia="ru-RU"/>
        </w:rPr>
        <w:pict>
          <v:shape id="_x0000_s1050" type="#_x0000_t32" style="position:absolute;margin-left:1.85pt;margin-top:358.55pt;width:199.05pt;height:.15pt;flip:y;z-index:251678720" o:connectortype="straight"/>
        </w:pict>
      </w:r>
      <w:r w:rsidR="00A37359" w:rsidRPr="00AD29FB">
        <w:rPr>
          <w:noProof/>
          <w:lang w:eastAsia="ru-RU"/>
        </w:rPr>
        <w:pict>
          <v:shape id="_x0000_s1053" type="#_x0000_t32" style="position:absolute;margin-left:200.9pt;margin-top:295.45pt;width:0;height:63.1pt;z-index:251681792" o:connectortype="straight"/>
        </w:pict>
      </w:r>
      <w:r w:rsidR="00A37359" w:rsidRPr="00AD29FB">
        <w:rPr>
          <w:noProof/>
          <w:lang w:eastAsia="ru-RU"/>
        </w:rPr>
        <w:pict>
          <v:shape id="_x0000_s1052" type="#_x0000_t32" style="position:absolute;margin-left:1.8pt;margin-top:342.7pt;width:0;height:16pt;z-index:251680768" o:connectortype="straight"/>
        </w:pict>
      </w:r>
      <w:r w:rsidR="00A37359" w:rsidRPr="00AD29FB">
        <w:rPr>
          <w:noProof/>
          <w:lang w:eastAsia="ru-RU"/>
        </w:rPr>
        <w:pict>
          <v:rect id="_x0000_s1035" style="position:absolute;margin-left:194.1pt;margin-top:172.8pt;width:148.95pt;height:122.65pt;z-index:251667456">
            <v:textbox style="mso-next-textbox:#_x0000_s1035">
              <w:txbxContent>
                <w:p w:rsidR="00A37359" w:rsidRPr="00FA01D0" w:rsidRDefault="00A37359" w:rsidP="00B0770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Заместитель главы администрации по экономическим вопросам, архитектуре, градостроительству и землеустройству</w:t>
                  </w:r>
                </w:p>
              </w:txbxContent>
            </v:textbox>
          </v:rect>
        </w:pict>
      </w:r>
      <w:r w:rsidR="00A37359" w:rsidRPr="00AD29FB">
        <w:rPr>
          <w:noProof/>
          <w:lang w:eastAsia="ru-RU"/>
        </w:rPr>
        <w:pict>
          <v:shape id="_x0000_s1056" type="#_x0000_t32" style="position:absolute;margin-left:426.35pt;margin-top:263.2pt;width:.05pt;height:26.6pt;flip:x;z-index:251684864" o:connectortype="straight"/>
        </w:pict>
      </w:r>
      <w:r w:rsidR="00A37359" w:rsidRPr="00AD29FB">
        <w:rPr>
          <w:noProof/>
          <w:lang w:eastAsia="ru-RU"/>
        </w:rPr>
        <w:pict>
          <v:rect id="_x0000_s1036" style="position:absolute;margin-left:361.2pt;margin-top:173.8pt;width:150.2pt;height:89.4pt;z-index:251668480">
            <v:textbox style="mso-next-textbox:#_x0000_s1036">
              <w:txbxContent>
                <w:p w:rsidR="00A37359" w:rsidRPr="00FA01D0" w:rsidRDefault="00A37359" w:rsidP="00B0770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Заместитель главы администрации  по общим вопросам, кадровой и социальной политике </w:t>
                  </w:r>
                </w:p>
              </w:txbxContent>
            </v:textbox>
          </v:rect>
        </w:pict>
      </w:r>
      <w:r w:rsidR="00A37359" w:rsidRPr="00AD29FB">
        <w:rPr>
          <w:noProof/>
          <w:lang w:eastAsia="ru-RU"/>
        </w:rPr>
        <w:pict>
          <v:shape id="_x0000_s1057" type="#_x0000_t32" style="position:absolute;margin-left:426.25pt;margin-top:381.1pt;width:.15pt;height:19.35pt;flip:x;z-index:251685888" o:connectortype="straight"/>
        </w:pict>
      </w:r>
      <w:r w:rsidR="00A37359" w:rsidRPr="00AD29FB">
        <w:rPr>
          <w:noProof/>
          <w:lang w:eastAsia="ru-RU"/>
        </w:rPr>
        <w:pict>
          <v:rect id="_x0000_s1038" style="position:absolute;margin-left:361.2pt;margin-top:401.2pt;width:150.2pt;height:63.25pt;z-index:251670528">
            <v:textbox style="mso-next-textbox:#_x0000_s1038">
              <w:txbxContent>
                <w:p w:rsidR="00A37359" w:rsidRDefault="00A37359" w:rsidP="00FD672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Военный</w:t>
                  </w:r>
                </w:p>
                <w:p w:rsidR="00A37359" w:rsidRPr="00FA01D0" w:rsidRDefault="00A37359" w:rsidP="00FD672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учетный стол </w:t>
                  </w:r>
                </w:p>
              </w:txbxContent>
            </v:textbox>
          </v:rect>
        </w:pict>
      </w:r>
      <w:r w:rsidR="00A37359" w:rsidRPr="00AD29FB">
        <w:rPr>
          <w:noProof/>
          <w:lang w:eastAsia="ru-RU"/>
        </w:rPr>
        <w:pict>
          <v:rect id="_x0000_s1037" style="position:absolute;margin-left:361.2pt;margin-top:291.45pt;width:150.2pt;height:89.65pt;z-index:251669504">
            <v:textbox style="mso-next-textbox:#_x0000_s1037">
              <w:txbxContent>
                <w:p w:rsidR="00A37359" w:rsidRDefault="00A37359" w:rsidP="00E34E5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Отдел</w:t>
                  </w:r>
                </w:p>
                <w:p w:rsidR="00A37359" w:rsidRPr="00FA01D0" w:rsidRDefault="00A37359" w:rsidP="00E34E5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социальной политики, по делам молодежи, спорта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делопроизводства , архива и кадров </w:t>
                  </w:r>
                </w:p>
              </w:txbxContent>
            </v:textbox>
          </v:rect>
        </w:pict>
      </w:r>
      <w:r w:rsidR="00AD29FB" w:rsidRPr="00AD29FB">
        <w:rPr>
          <w:noProof/>
          <w:lang w:eastAsia="ru-RU"/>
        </w:rPr>
        <w:pict>
          <v:shape id="_x0000_s1054" type="#_x0000_t32" style="position:absolute;margin-left:238.2pt;margin-top:150.1pt;width:0;height:23.7pt;z-index:251682816" o:connectortype="straight"/>
        </w:pict>
      </w:r>
      <w:r w:rsidR="00AD29FB" w:rsidRPr="00AD29FB">
        <w:rPr>
          <w:noProof/>
          <w:lang w:eastAsia="ru-RU"/>
        </w:rPr>
        <w:pict>
          <v:rect id="_x0000_s1032" style="position:absolute;margin-left:24.3pt;margin-top:118.75pt;width:150.2pt;height:81.6pt;z-index:251664384">
            <v:textbox style="mso-next-textbox:#_x0000_s1032">
              <w:txbxContent>
                <w:p w:rsidR="00A37359" w:rsidRPr="00FA01D0" w:rsidRDefault="00A37359" w:rsidP="00B0770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Отдел правового регулирования, экономики, управления имуществом  им</w:t>
                  </w:r>
                </w:p>
              </w:txbxContent>
            </v:textbox>
          </v:rect>
        </w:pict>
      </w:r>
      <w:r w:rsidR="00AD29FB" w:rsidRPr="00AD29FB">
        <w:rPr>
          <w:noProof/>
          <w:lang w:eastAsia="ru-RU"/>
        </w:rPr>
        <w:pict>
          <v:shape id="_x0000_s1060" type="#_x0000_t32" style="position:absolute;margin-left:628.05pt;margin-top:291.2pt;width:.1pt;height:55pt;z-index:251688960" o:connectortype="straight"/>
        </w:pict>
      </w:r>
      <w:r w:rsidR="00AD29FB" w:rsidRPr="00AD29FB">
        <w:rPr>
          <w:noProof/>
          <w:lang w:eastAsia="ru-RU"/>
        </w:rPr>
        <w:pict>
          <v:rect id="_x0000_s1039" style="position:absolute;margin-left:530.55pt;margin-top:170.7pt;width:191.25pt;height:119.1pt;z-index:251671552">
            <v:textbox style="mso-next-textbox:#_x0000_s1039">
              <w:txbxContent>
                <w:p w:rsidR="00A37359" w:rsidRPr="00FA01D0" w:rsidRDefault="00A37359" w:rsidP="00AA26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Заместитель главы администрации  по развитию ЖКХ,  ГО и ЧС, профилактике терроризма, экстремизма и наркомании</w:t>
                  </w:r>
                </w:p>
              </w:txbxContent>
            </v:textbox>
          </v:rect>
        </w:pict>
      </w:r>
      <w:r w:rsidR="00AD29FB" w:rsidRPr="00AD29FB">
        <w:rPr>
          <w:noProof/>
          <w:lang w:eastAsia="ru-RU"/>
        </w:rPr>
        <w:pict>
          <v:shape id="_x0000_s1049" type="#_x0000_t32" style="position:absolute;margin-left:238.2pt;margin-top:150.1pt;width:389.85pt;height:0;z-index:251677696" o:connectortype="straight"/>
        </w:pict>
      </w:r>
      <w:r w:rsidR="00AD29FB" w:rsidRPr="00AD29FB">
        <w:rPr>
          <w:noProof/>
          <w:lang w:eastAsia="ru-RU"/>
        </w:rPr>
        <w:pict>
          <v:shape id="_x0000_s1068" type="#_x0000_t32" style="position:absolute;margin-left:155.7pt;margin-top:200.35pt;width:.05pt;height:19.2pt;flip:x;z-index:251695104" o:connectortype="straight"/>
        </w:pict>
      </w:r>
      <w:r w:rsidR="00AD29FB" w:rsidRPr="00AD29FB">
        <w:rPr>
          <w:noProof/>
          <w:lang w:eastAsia="ru-RU"/>
        </w:rPr>
        <w:pict>
          <v:rect id="_x0000_s1031" style="position:absolute;margin-left:615.15pt;margin-top:41.25pt;width:150.2pt;height:97.35pt;z-index:251663360">
            <v:textbox>
              <w:txbxContent>
                <w:p w:rsidR="00A37359" w:rsidRPr="00E34E51" w:rsidRDefault="00A37359" w:rsidP="00E872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Референт по взаимодействию с общественностью, СМИ, технической защите информации</w:t>
                  </w:r>
                  <w:r w:rsidRPr="00E34E51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rect>
        </w:pict>
      </w:r>
      <w:r w:rsidR="00AD29FB" w:rsidRPr="00AD29FB">
        <w:rPr>
          <w:noProof/>
          <w:lang w:eastAsia="ru-RU"/>
        </w:rPr>
        <w:pict>
          <v:shape id="_x0000_s1067" type="#_x0000_t32" style="position:absolute;margin-left:155.7pt;margin-top:85.6pt;width:.05pt;height:33.15pt;z-index:251694080" o:connectortype="straight"/>
        </w:pict>
      </w:r>
      <w:r w:rsidR="00AD29FB" w:rsidRPr="00AD29FB">
        <w:rPr>
          <w:noProof/>
          <w:lang w:eastAsia="ru-RU"/>
        </w:rPr>
        <w:pict>
          <v:shape id="_x0000_s1064" type="#_x0000_t32" style="position:absolute;margin-left:172.9pt;margin-top:264.85pt;width:21.2pt;height:0;z-index:251693056" o:connectortype="straight"/>
        </w:pict>
      </w:r>
      <w:r w:rsidR="00AD29FB" w:rsidRPr="00AD29FB">
        <w:rPr>
          <w:noProof/>
          <w:lang w:eastAsia="ru-RU"/>
        </w:rPr>
        <w:pict>
          <v:shape id="_x0000_s1063" type="#_x0000_t32" style="position:absolute;margin-left:155.7pt;margin-top:85.6pt;width:70.5pt;height:0;z-index:251692032" o:connectortype="straight"/>
        </w:pict>
      </w:r>
      <w:r w:rsidR="00AD29FB" w:rsidRPr="00AD29FB">
        <w:rPr>
          <w:noProof/>
          <w:lang w:eastAsia="ru-RU"/>
        </w:rPr>
        <w:pict>
          <v:shape id="_x0000_s1051" type="#_x0000_t32" style="position:absolute;margin-left:5.55pt;margin-top:103.75pt;width:0;height:116.3pt;z-index:251679744" o:connectortype="straight"/>
        </w:pict>
      </w:r>
      <w:r w:rsidR="00AD29FB" w:rsidRPr="00AD29FB">
        <w:rPr>
          <w:noProof/>
          <w:lang w:eastAsia="ru-RU"/>
        </w:rPr>
        <w:pict>
          <v:shape id="_x0000_s1048" type="#_x0000_t32" style="position:absolute;margin-left:520.15pt;margin-top:61.6pt;width:95pt;height:0;z-index:251676672" o:connectortype="straight"/>
        </w:pict>
      </w:r>
      <w:r w:rsidR="00AD29FB" w:rsidRPr="00AD29FB">
        <w:rPr>
          <w:noProof/>
          <w:lang w:eastAsia="ru-RU"/>
        </w:rPr>
        <w:pict>
          <v:shape id="_x0000_s1046" type="#_x0000_t32" style="position:absolute;margin-left:113.85pt;margin-top:56.35pt;width:112.35pt;height:0;z-index:251675648" o:connectortype="straight"/>
        </w:pict>
      </w:r>
      <w:r w:rsidR="00AD29FB" w:rsidRPr="00AD29FB">
        <w:rPr>
          <w:noProof/>
          <w:lang w:eastAsia="ru-RU"/>
        </w:rPr>
        <w:pict>
          <v:rect id="_x0000_s1026" style="position:absolute;margin-left:226.2pt;margin-top:36pt;width:293.95pt;height:72.9pt;z-index:251658240">
            <v:textbox style="mso-next-textbox:#_x0000_s1026">
              <w:txbxContent>
                <w:p w:rsidR="00A37359" w:rsidRDefault="00A37359" w:rsidP="00C62D3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A01D0">
                    <w:rPr>
                      <w:rFonts w:ascii="Times New Roman" w:hAnsi="Times New Roman" w:cs="Times New Roman"/>
                    </w:rPr>
                    <w:t>Глава муниципального образования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A37359" w:rsidRPr="00FA01D0" w:rsidRDefault="00A37359" w:rsidP="00C62D3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возглавляющий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администрацию </w:t>
                  </w:r>
                </w:p>
              </w:txbxContent>
            </v:textbox>
          </v:rect>
        </w:pict>
      </w:r>
      <w:r w:rsidR="00AD29FB" w:rsidRPr="00AD29FB">
        <w:rPr>
          <w:noProof/>
          <w:lang w:eastAsia="ru-RU"/>
        </w:rPr>
        <w:pict>
          <v:rect id="_x0000_s1034" style="position:absolute;margin-left:78.9pt;margin-top:220.05pt;width:94pt;height:122.65pt;z-index:251666432">
            <v:textbox>
              <w:txbxContent>
                <w:p w:rsidR="00A37359" w:rsidRDefault="00A37359" w:rsidP="00B0770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Сектор</w:t>
                  </w:r>
                </w:p>
                <w:p w:rsidR="00A37359" w:rsidRPr="00FA01D0" w:rsidRDefault="00A37359" w:rsidP="00B0770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 управлению муниципальным имуществом и жилищным вопросам </w:t>
                  </w:r>
                </w:p>
              </w:txbxContent>
            </v:textbox>
          </v:rect>
        </w:pict>
      </w:r>
      <w:r w:rsidR="00AD29FB" w:rsidRPr="00AD29FB">
        <w:rPr>
          <w:noProof/>
          <w:lang w:eastAsia="ru-RU"/>
        </w:rPr>
        <w:pict>
          <v:rect id="_x0000_s1033" style="position:absolute;margin-left:-36.35pt;margin-top:220.05pt;width:100.8pt;height:122.65pt;z-index:251665408">
            <v:textbox>
              <w:txbxContent>
                <w:p w:rsidR="00A37359" w:rsidRDefault="00A37359" w:rsidP="00B0770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Отдел</w:t>
                  </w:r>
                </w:p>
                <w:p w:rsidR="00A37359" w:rsidRPr="00FA01D0" w:rsidRDefault="00A37359" w:rsidP="00B0770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бухгалтерского учета и отчетности  </w:t>
                  </w:r>
                </w:p>
              </w:txbxContent>
            </v:textbox>
          </v:rect>
        </w:pict>
      </w:r>
      <w:r w:rsidR="00AD29FB" w:rsidRPr="00AD29FB">
        <w:rPr>
          <w:noProof/>
          <w:lang w:eastAsia="ru-RU"/>
        </w:rPr>
        <w:pict>
          <v:rect id="_x0000_s1029" style="position:absolute;margin-left:-36.35pt;margin-top:36.1pt;width:150.2pt;height:67.65pt;z-index:251661312">
            <v:textbox>
              <w:txbxContent>
                <w:p w:rsidR="00A37359" w:rsidRPr="00FA01D0" w:rsidRDefault="00A37359" w:rsidP="00FA01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Отдел финансов</w:t>
                  </w:r>
                </w:p>
              </w:txbxContent>
            </v:textbox>
          </v:rect>
        </w:pict>
      </w:r>
    </w:p>
    <w:sectPr w:rsidR="00FA01D0" w:rsidRPr="009667F1" w:rsidSect="00B0770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A01D0"/>
    <w:rsid w:val="00034841"/>
    <w:rsid w:val="00237F1F"/>
    <w:rsid w:val="002A4030"/>
    <w:rsid w:val="002F0A86"/>
    <w:rsid w:val="00403641"/>
    <w:rsid w:val="0044448E"/>
    <w:rsid w:val="004D0508"/>
    <w:rsid w:val="00522749"/>
    <w:rsid w:val="00574AC4"/>
    <w:rsid w:val="00596B7F"/>
    <w:rsid w:val="00660F17"/>
    <w:rsid w:val="006737B8"/>
    <w:rsid w:val="00696A68"/>
    <w:rsid w:val="00781E8E"/>
    <w:rsid w:val="00827DFB"/>
    <w:rsid w:val="009667F1"/>
    <w:rsid w:val="00975480"/>
    <w:rsid w:val="00A02887"/>
    <w:rsid w:val="00A21FCF"/>
    <w:rsid w:val="00A37359"/>
    <w:rsid w:val="00A70B85"/>
    <w:rsid w:val="00AA2629"/>
    <w:rsid w:val="00AD29FB"/>
    <w:rsid w:val="00AE2BF3"/>
    <w:rsid w:val="00B07706"/>
    <w:rsid w:val="00BF59F1"/>
    <w:rsid w:val="00C109A2"/>
    <w:rsid w:val="00C62D34"/>
    <w:rsid w:val="00CF12EE"/>
    <w:rsid w:val="00E34E51"/>
    <w:rsid w:val="00E34EAA"/>
    <w:rsid w:val="00E8724F"/>
    <w:rsid w:val="00F128B0"/>
    <w:rsid w:val="00FA01D0"/>
    <w:rsid w:val="00FD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21" type="connector" idref="#_x0000_s1056"/>
        <o:r id="V:Rule22" type="connector" idref="#_x0000_s1068"/>
        <o:r id="V:Rule23" type="connector" idref="#_x0000_s1053"/>
        <o:r id="V:Rule24" type="connector" idref="#_x0000_s1052"/>
        <o:r id="V:Rule25" type="connector" idref="#_x0000_s1048"/>
        <o:r id="V:Rule26" type="connector" idref="#_x0000_s1064"/>
        <o:r id="V:Rule27" type="connector" idref="#_x0000_s1055"/>
        <o:r id="V:Rule28" type="connector" idref="#_x0000_s1049"/>
        <o:r id="V:Rule29" type="connector" idref="#_x0000_s1059"/>
        <o:r id="V:Rule30" type="connector" idref="#_x0000_s1058"/>
        <o:r id="V:Rule31" type="connector" idref="#_x0000_s1061"/>
        <o:r id="V:Rule32" type="connector" idref="#_x0000_s1063"/>
        <o:r id="V:Rule33" type="connector" idref="#_x0000_s1060"/>
        <o:r id="V:Rule34" type="connector" idref="#_x0000_s1057"/>
        <o:r id="V:Rule35" type="connector" idref="#_x0000_s1050"/>
        <o:r id="V:Rule36" type="connector" idref="#_x0000_s1046"/>
        <o:r id="V:Rule37" type="connector" idref="#_x0000_s1051"/>
        <o:r id="V:Rule38" type="connector" idref="#_x0000_s1062"/>
        <o:r id="V:Rule39" type="connector" idref="#_x0000_s1054"/>
        <o:r id="V:Rule40" type="connector" idref="#_x0000_s1067"/>
        <o:r id="V:Rule41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86"/>
    <w:pPr>
      <w:shd w:val="clear" w:color="auto" w:fill="E1EBF2"/>
      <w:spacing w:line="336" w:lineRule="atLeast"/>
    </w:pPr>
    <w:rPr>
      <w:rFonts w:ascii="Trebuchet MS" w:hAnsi="Trebuchet MS"/>
      <w:color w:val="333333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F0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F0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A86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0A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2F0A86"/>
    <w:rPr>
      <w:b/>
      <w:bCs/>
    </w:rPr>
  </w:style>
  <w:style w:type="paragraph" w:styleId="a4">
    <w:name w:val="No Spacing"/>
    <w:uiPriority w:val="1"/>
    <w:qFormat/>
    <w:rsid w:val="002F0A8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1D0"/>
    <w:rPr>
      <w:rFonts w:ascii="Tahoma" w:hAnsi="Tahoma" w:cs="Tahoma"/>
      <w:color w:val="333333"/>
      <w:sz w:val="16"/>
      <w:szCs w:val="16"/>
      <w:shd w:val="clear" w:color="auto" w:fill="E1EBF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96477-4D75-4FB5-B6E9-3CBB4EEF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</dc:creator>
  <cp:lastModifiedBy>Костина</cp:lastModifiedBy>
  <cp:revision>10</cp:revision>
  <cp:lastPrinted>2016-09-27T11:16:00Z</cp:lastPrinted>
  <dcterms:created xsi:type="dcterms:W3CDTF">2016-09-20T10:04:00Z</dcterms:created>
  <dcterms:modified xsi:type="dcterms:W3CDTF">2016-09-27T11:24:00Z</dcterms:modified>
</cp:coreProperties>
</file>